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4EAD" w:rsidRDefault="008C4EAD" w:rsidP="008C4EAD">
      <w:pPr>
        <w:widowControl w:val="0"/>
        <w:jc w:val="both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137A3BE" wp14:editId="0E9178B5">
            <wp:simplePos x="0" y="0"/>
            <wp:positionH relativeFrom="column">
              <wp:posOffset>2701900</wp:posOffset>
            </wp:positionH>
            <wp:positionV relativeFrom="paragraph">
              <wp:posOffset>107950</wp:posOffset>
            </wp:positionV>
            <wp:extent cx="609600" cy="755650"/>
            <wp:effectExtent l="0" t="0" r="0" b="6350"/>
            <wp:wrapNone/>
            <wp:docPr id="1" name="Рисунок 1" descr="O:\Герб вектор\Гер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Герб вектор\Герб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Default="008C4EAD" w:rsidP="008C4EAD">
      <w:pPr>
        <w:widowControl w:val="0"/>
        <w:jc w:val="center"/>
        <w:rPr>
          <w:b/>
          <w:sz w:val="28"/>
        </w:rPr>
      </w:pPr>
    </w:p>
    <w:p w:rsidR="008C4EAD" w:rsidRPr="00015B83" w:rsidRDefault="008C4EAD" w:rsidP="008C4EAD">
      <w:pPr>
        <w:widowControl w:val="0"/>
        <w:jc w:val="center"/>
        <w:rPr>
          <w:b/>
          <w:sz w:val="44"/>
          <w:szCs w:val="44"/>
        </w:rPr>
      </w:pPr>
      <w:r w:rsidRPr="00015B83">
        <w:rPr>
          <w:b/>
          <w:sz w:val="44"/>
          <w:szCs w:val="44"/>
        </w:rPr>
        <w:t xml:space="preserve">АДМИНИСТРАЦИЯ </w:t>
      </w:r>
    </w:p>
    <w:p w:rsidR="008C4EAD" w:rsidRDefault="008C4EAD" w:rsidP="008C4EAD">
      <w:pPr>
        <w:widowControl w:val="0"/>
        <w:jc w:val="center"/>
        <w:rPr>
          <w:b/>
          <w:sz w:val="28"/>
        </w:rPr>
      </w:pPr>
      <w:r>
        <w:rPr>
          <w:b/>
          <w:sz w:val="28"/>
        </w:rPr>
        <w:t>ПЕЧЕНГСКОГО МУНИЦИПАЛЬНОГО ОКРУГА</w:t>
      </w:r>
    </w:p>
    <w:p w:rsidR="008C4EAD" w:rsidRDefault="008C4EAD" w:rsidP="008C4EAD">
      <w:pPr>
        <w:widowControl w:val="0"/>
        <w:jc w:val="center"/>
        <w:rPr>
          <w:b/>
          <w:sz w:val="28"/>
        </w:rPr>
      </w:pPr>
      <w:r>
        <w:rPr>
          <w:b/>
          <w:sz w:val="28"/>
        </w:rPr>
        <w:t>МУРМАНСКОЙ ОБЛАСТИ</w:t>
      </w:r>
    </w:p>
    <w:p w:rsidR="008C4EAD" w:rsidRDefault="008C4EAD" w:rsidP="008C4EAD">
      <w:pPr>
        <w:widowControl w:val="0"/>
        <w:jc w:val="center"/>
        <w:rPr>
          <w:b/>
          <w:sz w:val="16"/>
          <w:szCs w:val="16"/>
        </w:rPr>
      </w:pPr>
    </w:p>
    <w:p w:rsidR="008C4EAD" w:rsidRDefault="008C4EAD" w:rsidP="008C4EAD">
      <w:pPr>
        <w:widowControl w:val="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ПОСТАНОВЛЕНИЕ</w:t>
      </w:r>
    </w:p>
    <w:p w:rsidR="008C4EAD" w:rsidRDefault="008C4EAD" w:rsidP="008C4EAD">
      <w:pPr>
        <w:widowControl w:val="0"/>
        <w:jc w:val="center"/>
      </w:pPr>
    </w:p>
    <w:p w:rsidR="008C4EAD" w:rsidRDefault="008C4EAD" w:rsidP="008C4EAD">
      <w:pPr>
        <w:widowControl w:val="0"/>
        <w:jc w:val="center"/>
      </w:pPr>
    </w:p>
    <w:p w:rsidR="008C4EAD" w:rsidRDefault="008C4EAD" w:rsidP="008C4EAD">
      <w:pPr>
        <w:widowControl w:val="0"/>
        <w:jc w:val="both"/>
        <w:rPr>
          <w:b/>
          <w:sz w:val="24"/>
        </w:rPr>
      </w:pPr>
      <w:r>
        <w:rPr>
          <w:b/>
          <w:sz w:val="24"/>
        </w:rPr>
        <w:t xml:space="preserve">от </w:t>
      </w:r>
      <w:r w:rsidR="00C533BC">
        <w:rPr>
          <w:b/>
          <w:sz w:val="24"/>
        </w:rPr>
        <w:t xml:space="preserve">13.04.2023 </w:t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 w:rsidR="00C533BC">
        <w:rPr>
          <w:b/>
          <w:sz w:val="24"/>
        </w:rPr>
        <w:tab/>
      </w:r>
      <w:r>
        <w:rPr>
          <w:b/>
          <w:sz w:val="24"/>
        </w:rPr>
        <w:t xml:space="preserve">   № </w:t>
      </w:r>
      <w:r w:rsidR="00C533BC">
        <w:rPr>
          <w:b/>
          <w:sz w:val="24"/>
        </w:rPr>
        <w:t>549</w:t>
      </w:r>
    </w:p>
    <w:p w:rsidR="008C4EAD" w:rsidRDefault="008C4EAD" w:rsidP="008C4EAD">
      <w:pPr>
        <w:widowControl w:val="0"/>
        <w:jc w:val="center"/>
        <w:rPr>
          <w:b/>
          <w:sz w:val="28"/>
        </w:rPr>
      </w:pPr>
      <w:proofErr w:type="spellStart"/>
      <w:r>
        <w:rPr>
          <w:b/>
          <w:sz w:val="24"/>
        </w:rPr>
        <w:t>п.г.т</w:t>
      </w:r>
      <w:proofErr w:type="spellEnd"/>
      <w:r>
        <w:rPr>
          <w:b/>
          <w:sz w:val="24"/>
        </w:rPr>
        <w:t>. Никель</w:t>
      </w:r>
    </w:p>
    <w:p w:rsidR="008C4EAD" w:rsidRPr="00460A63" w:rsidRDefault="008C4EAD" w:rsidP="008C4EAD">
      <w:pPr>
        <w:widowControl w:val="0"/>
        <w:jc w:val="center"/>
        <w:rPr>
          <w:b/>
          <w:sz w:val="24"/>
          <w:szCs w:val="24"/>
        </w:rPr>
      </w:pPr>
    </w:p>
    <w:p w:rsidR="008C4EAD" w:rsidRPr="00460A63" w:rsidRDefault="008C4EAD" w:rsidP="008C4EAD">
      <w:pPr>
        <w:widowControl w:val="0"/>
        <w:jc w:val="center"/>
        <w:rPr>
          <w:b/>
          <w:sz w:val="24"/>
          <w:szCs w:val="24"/>
        </w:rPr>
      </w:pPr>
    </w:p>
    <w:p w:rsidR="0017080A" w:rsidRPr="00CA60B4" w:rsidRDefault="00B67BED" w:rsidP="0017080A">
      <w:pPr>
        <w:pStyle w:val="2"/>
        <w:tabs>
          <w:tab w:val="left" w:pos="9355"/>
        </w:tabs>
        <w:ind w:right="0"/>
        <w:jc w:val="center"/>
        <w:rPr>
          <w:rFonts w:eastAsia="Times New Roman"/>
          <w:b/>
          <w:bCs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 xml:space="preserve">Об </w:t>
      </w:r>
      <w:r w:rsidR="00CA60B4">
        <w:rPr>
          <w:rFonts w:eastAsia="Times New Roman"/>
          <w:b/>
          <w:bCs/>
          <w:sz w:val="20"/>
          <w:szCs w:val="20"/>
        </w:rPr>
        <w:t>установлении публичного сервитута</w:t>
      </w:r>
    </w:p>
    <w:p w:rsidR="0017080A" w:rsidRDefault="0017080A" w:rsidP="0017080A">
      <w:pPr>
        <w:ind w:firstLine="709"/>
        <w:jc w:val="both"/>
        <w:rPr>
          <w:b/>
          <w:sz w:val="16"/>
          <w:szCs w:val="16"/>
        </w:rPr>
      </w:pPr>
    </w:p>
    <w:p w:rsidR="0017080A" w:rsidRPr="00460A63" w:rsidRDefault="0017080A" w:rsidP="0017080A">
      <w:pPr>
        <w:ind w:firstLine="709"/>
        <w:jc w:val="both"/>
        <w:rPr>
          <w:b/>
          <w:sz w:val="24"/>
          <w:szCs w:val="24"/>
        </w:rPr>
      </w:pPr>
    </w:p>
    <w:p w:rsidR="008C4EAD" w:rsidRPr="00460A63" w:rsidRDefault="00B67BED" w:rsidP="008E266A">
      <w:pPr>
        <w:widowControl w:val="0"/>
        <w:ind w:firstLine="709"/>
        <w:jc w:val="both"/>
        <w:rPr>
          <w:sz w:val="24"/>
          <w:szCs w:val="24"/>
        </w:rPr>
      </w:pPr>
      <w:r w:rsidRPr="00460A63">
        <w:rPr>
          <w:sz w:val="24"/>
          <w:szCs w:val="24"/>
        </w:rPr>
        <w:t xml:space="preserve">Руководствуясь </w:t>
      </w:r>
      <w:r w:rsidR="00CA60B4" w:rsidRPr="00460A63">
        <w:rPr>
          <w:sz w:val="24"/>
          <w:szCs w:val="24"/>
        </w:rPr>
        <w:t xml:space="preserve">Земельным кодексом Российской Федерации, Федеральным законом от 25.10.2001 № 137-ФЗ «О введении в действие Земельного кодекса </w:t>
      </w:r>
      <w:r w:rsidR="004A0805" w:rsidRPr="00460A63">
        <w:rPr>
          <w:sz w:val="24"/>
          <w:szCs w:val="24"/>
        </w:rPr>
        <w:t xml:space="preserve">Российской Федерации», на основании ходатайства </w:t>
      </w:r>
      <w:r w:rsidR="009763D7" w:rsidRPr="00460A63">
        <w:rPr>
          <w:sz w:val="24"/>
          <w:szCs w:val="24"/>
        </w:rPr>
        <w:t>Публичного акционерного общества «Территориальная генерирующая компания № 1»</w:t>
      </w:r>
      <w:r w:rsidR="00AA435C" w:rsidRPr="00460A63">
        <w:rPr>
          <w:sz w:val="24"/>
          <w:szCs w:val="24"/>
        </w:rPr>
        <w:t xml:space="preserve"> от </w:t>
      </w:r>
      <w:r w:rsidR="002B0687" w:rsidRPr="00460A63">
        <w:rPr>
          <w:sz w:val="24"/>
          <w:szCs w:val="24"/>
        </w:rPr>
        <w:t>21</w:t>
      </w:r>
      <w:r w:rsidR="009763D7" w:rsidRPr="00460A63">
        <w:rPr>
          <w:sz w:val="24"/>
          <w:szCs w:val="24"/>
        </w:rPr>
        <w:t>.02.2023</w:t>
      </w:r>
      <w:r w:rsidR="00AA435C" w:rsidRPr="00460A63">
        <w:rPr>
          <w:sz w:val="24"/>
          <w:szCs w:val="24"/>
        </w:rPr>
        <w:t>, схемы расположения границ публичного сервитута</w:t>
      </w:r>
      <w:r w:rsidRPr="00460A63">
        <w:rPr>
          <w:sz w:val="24"/>
          <w:szCs w:val="24"/>
        </w:rPr>
        <w:t>,</w:t>
      </w:r>
    </w:p>
    <w:p w:rsidR="00EC5619" w:rsidRDefault="00EC5619" w:rsidP="008E266A">
      <w:pPr>
        <w:widowControl w:val="0"/>
        <w:ind w:firstLine="709"/>
        <w:jc w:val="both"/>
        <w:rPr>
          <w:sz w:val="24"/>
          <w:szCs w:val="24"/>
        </w:rPr>
      </w:pPr>
    </w:p>
    <w:p w:rsidR="008C4EAD" w:rsidRDefault="008C4EAD" w:rsidP="008C4EAD">
      <w:pPr>
        <w:widowControl w:val="0"/>
        <w:rPr>
          <w:b/>
          <w:sz w:val="24"/>
          <w:szCs w:val="24"/>
        </w:rPr>
      </w:pPr>
      <w:r>
        <w:rPr>
          <w:b/>
          <w:sz w:val="24"/>
          <w:szCs w:val="24"/>
        </w:rPr>
        <w:t>ПОСТАНОВЛЯЮ:</w:t>
      </w:r>
    </w:p>
    <w:p w:rsidR="008C4EAD" w:rsidRDefault="008C4EAD" w:rsidP="008C4EAD">
      <w:pPr>
        <w:widowControl w:val="0"/>
        <w:jc w:val="both"/>
        <w:rPr>
          <w:sz w:val="24"/>
          <w:szCs w:val="24"/>
        </w:rPr>
      </w:pPr>
    </w:p>
    <w:p w:rsidR="00AA435C" w:rsidRPr="00E12C7F" w:rsidRDefault="00AA435C" w:rsidP="00AA435C">
      <w:pPr>
        <w:ind w:firstLine="709"/>
        <w:jc w:val="both"/>
        <w:rPr>
          <w:sz w:val="24"/>
          <w:szCs w:val="24"/>
        </w:rPr>
      </w:pPr>
      <w:r w:rsidRPr="00E12C7F">
        <w:rPr>
          <w:sz w:val="24"/>
          <w:szCs w:val="24"/>
        </w:rPr>
        <w:t>1. Утвердить границы публичного сервитута в соответствии с прилагаемой схемой  расположения границ публичного сервитута</w:t>
      </w:r>
      <w:r>
        <w:rPr>
          <w:sz w:val="24"/>
          <w:szCs w:val="24"/>
        </w:rPr>
        <w:t xml:space="preserve"> согласно приложению</w:t>
      </w:r>
      <w:r w:rsidRPr="00E12C7F">
        <w:rPr>
          <w:sz w:val="24"/>
          <w:szCs w:val="24"/>
        </w:rPr>
        <w:t>.</w:t>
      </w:r>
    </w:p>
    <w:p w:rsidR="00AA435C" w:rsidRPr="00E12C7F" w:rsidRDefault="00AA435C" w:rsidP="00AA435C">
      <w:pPr>
        <w:tabs>
          <w:tab w:val="left" w:pos="993"/>
          <w:tab w:val="left" w:pos="1276"/>
        </w:tabs>
        <w:ind w:firstLine="708"/>
        <w:jc w:val="both"/>
        <w:rPr>
          <w:sz w:val="24"/>
          <w:szCs w:val="24"/>
        </w:rPr>
      </w:pPr>
      <w:r w:rsidRPr="00E12C7F">
        <w:rPr>
          <w:sz w:val="24"/>
          <w:szCs w:val="24"/>
        </w:rPr>
        <w:t xml:space="preserve">2. </w:t>
      </w:r>
      <w:proofErr w:type="gramStart"/>
      <w:r w:rsidRPr="00E12C7F">
        <w:rPr>
          <w:sz w:val="24"/>
          <w:szCs w:val="24"/>
        </w:rPr>
        <w:t xml:space="preserve">Установить </w:t>
      </w:r>
      <w:r>
        <w:rPr>
          <w:sz w:val="24"/>
          <w:szCs w:val="24"/>
        </w:rPr>
        <w:t xml:space="preserve">публичный сервитут в интересах </w:t>
      </w:r>
      <w:r w:rsidR="009763D7">
        <w:rPr>
          <w:sz w:val="24"/>
          <w:szCs w:val="24"/>
        </w:rPr>
        <w:t>Публичного акционерного общества «Территориальная генерирующая компания № 1»</w:t>
      </w:r>
      <w:r>
        <w:rPr>
          <w:sz w:val="24"/>
          <w:szCs w:val="24"/>
        </w:rPr>
        <w:t xml:space="preserve"> (ИНН </w:t>
      </w:r>
      <w:r w:rsidR="009763D7">
        <w:rPr>
          <w:sz w:val="24"/>
          <w:szCs w:val="24"/>
        </w:rPr>
        <w:t>7841312071</w:t>
      </w:r>
      <w:r>
        <w:rPr>
          <w:sz w:val="24"/>
          <w:szCs w:val="24"/>
        </w:rPr>
        <w:t>, ОГРН</w:t>
      </w:r>
      <w:proofErr w:type="gramEnd"/>
      <w:r>
        <w:rPr>
          <w:sz w:val="24"/>
          <w:szCs w:val="24"/>
        </w:rPr>
        <w:t xml:space="preserve"> </w:t>
      </w:r>
      <w:r w:rsidR="009763D7">
        <w:rPr>
          <w:sz w:val="24"/>
          <w:szCs w:val="24"/>
        </w:rPr>
        <w:t>1057810153400</w:t>
      </w:r>
      <w:r>
        <w:rPr>
          <w:sz w:val="24"/>
          <w:szCs w:val="24"/>
        </w:rPr>
        <w:t xml:space="preserve">) (далее по тексту </w:t>
      </w:r>
      <w:r w:rsidR="009763D7">
        <w:rPr>
          <w:sz w:val="24"/>
          <w:szCs w:val="24"/>
        </w:rPr>
        <w:t>ПАО «ТГК-1»</w:t>
      </w:r>
      <w:r>
        <w:rPr>
          <w:sz w:val="24"/>
          <w:szCs w:val="24"/>
        </w:rPr>
        <w:t>)</w:t>
      </w:r>
      <w:r w:rsidRPr="00E12C7F">
        <w:rPr>
          <w:sz w:val="24"/>
          <w:szCs w:val="24"/>
        </w:rPr>
        <w:t xml:space="preserve"> в целях </w:t>
      </w:r>
      <w:r w:rsidR="009763D7">
        <w:rPr>
          <w:sz w:val="24"/>
          <w:szCs w:val="24"/>
        </w:rPr>
        <w:t xml:space="preserve">размещения объектов электросетевого хозяйства </w:t>
      </w:r>
      <w:proofErr w:type="gramStart"/>
      <w:r w:rsidR="009763D7">
        <w:rPr>
          <w:sz w:val="24"/>
          <w:szCs w:val="24"/>
        </w:rPr>
        <w:t>–К</w:t>
      </w:r>
      <w:proofErr w:type="gramEnd"/>
      <w:r w:rsidR="009763D7">
        <w:rPr>
          <w:sz w:val="24"/>
          <w:szCs w:val="24"/>
        </w:rPr>
        <w:t xml:space="preserve">абельная </w:t>
      </w:r>
      <w:r w:rsidR="007D0E71">
        <w:rPr>
          <w:sz w:val="24"/>
          <w:szCs w:val="24"/>
        </w:rPr>
        <w:t>линия</w:t>
      </w:r>
      <w:r w:rsidR="009763D7">
        <w:rPr>
          <w:sz w:val="24"/>
          <w:szCs w:val="24"/>
        </w:rPr>
        <w:t xml:space="preserve"> </w:t>
      </w:r>
      <w:r w:rsidR="007D0E71">
        <w:rPr>
          <w:sz w:val="24"/>
          <w:szCs w:val="24"/>
        </w:rPr>
        <w:t>6</w:t>
      </w:r>
      <w:r w:rsidR="009763D7">
        <w:rPr>
          <w:sz w:val="24"/>
          <w:szCs w:val="24"/>
        </w:rPr>
        <w:t xml:space="preserve"> </w:t>
      </w:r>
      <w:proofErr w:type="spellStart"/>
      <w:r w:rsidR="009763D7">
        <w:rPr>
          <w:sz w:val="24"/>
          <w:szCs w:val="24"/>
        </w:rPr>
        <w:t>кВ</w:t>
      </w:r>
      <w:proofErr w:type="spellEnd"/>
      <w:r w:rsidR="009763D7">
        <w:rPr>
          <w:sz w:val="24"/>
          <w:szCs w:val="24"/>
        </w:rPr>
        <w:t>»</w:t>
      </w:r>
      <w:r w:rsidRPr="00E12C7F">
        <w:rPr>
          <w:sz w:val="24"/>
          <w:szCs w:val="24"/>
        </w:rPr>
        <w:t>,</w:t>
      </w:r>
      <w:r w:rsidRPr="00E12C7F">
        <w:rPr>
          <w:b/>
          <w:sz w:val="24"/>
          <w:szCs w:val="24"/>
        </w:rPr>
        <w:t xml:space="preserve"> </w:t>
      </w:r>
      <w:r w:rsidRPr="00E12C7F">
        <w:rPr>
          <w:sz w:val="24"/>
          <w:szCs w:val="24"/>
        </w:rPr>
        <w:t xml:space="preserve">в отношении </w:t>
      </w:r>
      <w:r w:rsidR="00165618">
        <w:rPr>
          <w:sz w:val="24"/>
          <w:szCs w:val="24"/>
        </w:rPr>
        <w:t>земельн</w:t>
      </w:r>
      <w:r w:rsidR="00F67202">
        <w:rPr>
          <w:sz w:val="24"/>
          <w:szCs w:val="24"/>
        </w:rPr>
        <w:t>ых</w:t>
      </w:r>
      <w:r w:rsidR="00165618">
        <w:rPr>
          <w:sz w:val="24"/>
          <w:szCs w:val="24"/>
        </w:rPr>
        <w:t xml:space="preserve"> участк</w:t>
      </w:r>
      <w:r w:rsidR="00F67202">
        <w:rPr>
          <w:sz w:val="24"/>
          <w:szCs w:val="24"/>
        </w:rPr>
        <w:t>ов</w:t>
      </w:r>
      <w:r w:rsidR="00165618">
        <w:rPr>
          <w:sz w:val="24"/>
          <w:szCs w:val="24"/>
        </w:rPr>
        <w:t xml:space="preserve"> с кадастровым</w:t>
      </w:r>
      <w:r w:rsidR="00F67202">
        <w:rPr>
          <w:sz w:val="24"/>
          <w:szCs w:val="24"/>
        </w:rPr>
        <w:t>и</w:t>
      </w:r>
      <w:r w:rsidR="00165618">
        <w:rPr>
          <w:sz w:val="24"/>
          <w:szCs w:val="24"/>
        </w:rPr>
        <w:t xml:space="preserve"> номер</w:t>
      </w:r>
      <w:r w:rsidR="00F67202">
        <w:rPr>
          <w:sz w:val="24"/>
          <w:szCs w:val="24"/>
        </w:rPr>
        <w:t>а</w:t>
      </w:r>
      <w:r w:rsidR="00165618">
        <w:rPr>
          <w:sz w:val="24"/>
          <w:szCs w:val="24"/>
        </w:rPr>
        <w:t>м</w:t>
      </w:r>
      <w:r w:rsidR="00F67202">
        <w:rPr>
          <w:sz w:val="24"/>
          <w:szCs w:val="24"/>
        </w:rPr>
        <w:t>и</w:t>
      </w:r>
      <w:r w:rsidRPr="00E12C7F">
        <w:rPr>
          <w:sz w:val="24"/>
          <w:szCs w:val="24"/>
        </w:rPr>
        <w:t xml:space="preserve"> </w:t>
      </w:r>
      <w:r w:rsidR="007D0E71">
        <w:rPr>
          <w:sz w:val="24"/>
          <w:szCs w:val="24"/>
        </w:rPr>
        <w:t>51:03:0090103:22, 51:03:0090103:2, 51:03:0090103:3</w:t>
      </w:r>
      <w:r w:rsidRPr="00E12C7F">
        <w:rPr>
          <w:sz w:val="24"/>
          <w:szCs w:val="24"/>
        </w:rPr>
        <w:t xml:space="preserve">, </w:t>
      </w:r>
      <w:r w:rsidR="00F67202">
        <w:rPr>
          <w:sz w:val="24"/>
          <w:szCs w:val="24"/>
        </w:rPr>
        <w:t>местоположение</w:t>
      </w:r>
      <w:r w:rsidRPr="00E12C7F">
        <w:rPr>
          <w:sz w:val="24"/>
          <w:szCs w:val="24"/>
        </w:rPr>
        <w:t xml:space="preserve">: </w:t>
      </w:r>
      <w:r w:rsidR="00F67202" w:rsidRPr="00F67202">
        <w:rPr>
          <w:sz w:val="24"/>
          <w:szCs w:val="24"/>
        </w:rPr>
        <w:t xml:space="preserve">Мурманская область, район </w:t>
      </w:r>
      <w:proofErr w:type="spellStart"/>
      <w:r w:rsidR="00F67202" w:rsidRPr="00F67202">
        <w:rPr>
          <w:sz w:val="24"/>
          <w:szCs w:val="24"/>
        </w:rPr>
        <w:t>Печенгский</w:t>
      </w:r>
      <w:proofErr w:type="spellEnd"/>
      <w:r w:rsidR="00F67202" w:rsidRPr="00F67202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площадью </w:t>
      </w:r>
      <w:r w:rsidR="007D0E71">
        <w:rPr>
          <w:sz w:val="24"/>
          <w:szCs w:val="24"/>
        </w:rPr>
        <w:t>502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кв</w:t>
      </w:r>
      <w:proofErr w:type="gramStart"/>
      <w:r>
        <w:rPr>
          <w:sz w:val="24"/>
          <w:szCs w:val="24"/>
        </w:rPr>
        <w:t>.м</w:t>
      </w:r>
      <w:proofErr w:type="spellEnd"/>
      <w:proofErr w:type="gramEnd"/>
      <w:r w:rsidRPr="00E12C7F">
        <w:rPr>
          <w:sz w:val="24"/>
          <w:szCs w:val="24"/>
        </w:rPr>
        <w:t>, в границах, указанных в прилагаемой схеме расположения границ публичного сервитута.</w:t>
      </w:r>
    </w:p>
    <w:p w:rsidR="00AA435C" w:rsidRPr="00E12C7F" w:rsidRDefault="00AA435C" w:rsidP="00AA435C">
      <w:pPr>
        <w:tabs>
          <w:tab w:val="left" w:pos="993"/>
          <w:tab w:val="left" w:pos="1276"/>
        </w:tabs>
        <w:ind w:firstLine="708"/>
        <w:jc w:val="both"/>
        <w:rPr>
          <w:sz w:val="24"/>
          <w:szCs w:val="24"/>
        </w:rPr>
      </w:pPr>
      <w:r w:rsidRPr="00E12C7F">
        <w:rPr>
          <w:sz w:val="24"/>
          <w:szCs w:val="24"/>
        </w:rPr>
        <w:t xml:space="preserve">3. Установить срок действия публичного сервитута – </w:t>
      </w:r>
      <w:r w:rsidR="007D0E71">
        <w:rPr>
          <w:sz w:val="24"/>
          <w:szCs w:val="24"/>
        </w:rPr>
        <w:t>10</w:t>
      </w:r>
      <w:r w:rsidRPr="00E12C7F">
        <w:rPr>
          <w:sz w:val="24"/>
          <w:szCs w:val="24"/>
        </w:rPr>
        <w:t xml:space="preserve"> (</w:t>
      </w:r>
      <w:r w:rsidR="007D0E71">
        <w:rPr>
          <w:sz w:val="24"/>
          <w:szCs w:val="24"/>
        </w:rPr>
        <w:t>десять</w:t>
      </w:r>
      <w:r w:rsidRPr="00E12C7F">
        <w:rPr>
          <w:sz w:val="24"/>
          <w:szCs w:val="24"/>
        </w:rPr>
        <w:t>) лет.</w:t>
      </w:r>
    </w:p>
    <w:p w:rsidR="00AA435C" w:rsidRPr="00E12C7F" w:rsidRDefault="00AA435C" w:rsidP="00AA435C">
      <w:pPr>
        <w:tabs>
          <w:tab w:val="left" w:pos="993"/>
          <w:tab w:val="left" w:pos="1276"/>
        </w:tabs>
        <w:ind w:firstLine="708"/>
        <w:jc w:val="both"/>
        <w:rPr>
          <w:sz w:val="24"/>
          <w:szCs w:val="24"/>
        </w:rPr>
      </w:pPr>
      <w:r w:rsidRPr="00E12C7F">
        <w:rPr>
          <w:sz w:val="24"/>
          <w:szCs w:val="24"/>
        </w:rPr>
        <w:t>4. Порядок установления зон с особыми условиями использования территории и содержание ограничений прав на части земельных участков в границах таких зон определяются в соответствии с 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зон, утвержденными постановлением Правительства Российской Федерации от 24.02.2009 № 160.</w:t>
      </w:r>
    </w:p>
    <w:p w:rsidR="00AA435C" w:rsidRDefault="00AA435C" w:rsidP="00AA435C">
      <w:pPr>
        <w:tabs>
          <w:tab w:val="left" w:pos="993"/>
          <w:tab w:val="left" w:pos="1276"/>
        </w:tabs>
        <w:ind w:firstLine="708"/>
        <w:jc w:val="both"/>
        <w:rPr>
          <w:sz w:val="24"/>
          <w:szCs w:val="24"/>
        </w:rPr>
      </w:pPr>
      <w:r w:rsidRPr="00E12C7F">
        <w:rPr>
          <w:sz w:val="24"/>
          <w:szCs w:val="24"/>
        </w:rPr>
        <w:t xml:space="preserve">5. </w:t>
      </w:r>
      <w:r w:rsidR="002F6202" w:rsidRPr="002F6202">
        <w:rPr>
          <w:sz w:val="24"/>
          <w:szCs w:val="24"/>
        </w:rPr>
        <w:t>Плата за публичный сервитут рассчитывается пропорционально площади земельного участка и (или) земель в установленны</w:t>
      </w:r>
      <w:r w:rsidR="002F6202">
        <w:rPr>
          <w:sz w:val="24"/>
          <w:szCs w:val="24"/>
        </w:rPr>
        <w:t>х границах публичного сервитута и составляет 59 888 (пятьдесят девять тысяч восемьсот восемьдесят восемь</w:t>
      </w:r>
      <w:r w:rsidR="00D12F17">
        <w:rPr>
          <w:sz w:val="24"/>
          <w:szCs w:val="24"/>
        </w:rPr>
        <w:t>) рублей</w:t>
      </w:r>
      <w:r w:rsidR="002F6202">
        <w:rPr>
          <w:sz w:val="24"/>
          <w:szCs w:val="24"/>
        </w:rPr>
        <w:t xml:space="preserve"> 84 копейки в год.</w:t>
      </w:r>
    </w:p>
    <w:p w:rsidR="00AA435C" w:rsidRPr="00E12C7F" w:rsidRDefault="00AA435C" w:rsidP="00AA435C">
      <w:pPr>
        <w:tabs>
          <w:tab w:val="left" w:pos="993"/>
          <w:tab w:val="left" w:pos="1276"/>
        </w:tabs>
        <w:ind w:firstLine="708"/>
        <w:jc w:val="both"/>
        <w:rPr>
          <w:sz w:val="24"/>
          <w:szCs w:val="24"/>
        </w:rPr>
      </w:pPr>
      <w:r w:rsidRPr="00E12C7F">
        <w:rPr>
          <w:sz w:val="24"/>
          <w:szCs w:val="24"/>
        </w:rPr>
        <w:t xml:space="preserve">6. </w:t>
      </w:r>
      <w:r w:rsidR="005510BA" w:rsidRPr="005510BA">
        <w:rPr>
          <w:sz w:val="24"/>
          <w:szCs w:val="24"/>
        </w:rPr>
        <w:t>ПАО «ТГК-1»</w:t>
      </w:r>
      <w:r w:rsidRPr="00E12C7F">
        <w:rPr>
          <w:sz w:val="24"/>
          <w:szCs w:val="24"/>
        </w:rPr>
        <w:t xml:space="preserve"> привести земельный участок в состояние, пригодное для его использования в соответствии с разрешенным использованием, в срок не </w:t>
      </w:r>
      <w:proofErr w:type="gramStart"/>
      <w:r w:rsidRPr="00E12C7F">
        <w:rPr>
          <w:sz w:val="24"/>
          <w:szCs w:val="24"/>
        </w:rPr>
        <w:t>позднее</w:t>
      </w:r>
      <w:proofErr w:type="gramEnd"/>
      <w:r w:rsidRPr="00E12C7F">
        <w:rPr>
          <w:sz w:val="24"/>
          <w:szCs w:val="24"/>
        </w:rPr>
        <w:t xml:space="preserve"> чем три месяца после завершения строительства, капитального или текущего ремонта, </w:t>
      </w:r>
      <w:r w:rsidRPr="00E12C7F">
        <w:rPr>
          <w:sz w:val="24"/>
          <w:szCs w:val="24"/>
        </w:rPr>
        <w:lastRenderedPageBreak/>
        <w:t>реконструкции, эксплуатации, консервации, сноса инженерного сооружения, для размещения которого был установлен публичный сервитут.</w:t>
      </w:r>
    </w:p>
    <w:p w:rsidR="00AA435C" w:rsidRPr="00E12C7F" w:rsidRDefault="00AA435C" w:rsidP="00AA435C">
      <w:pPr>
        <w:pStyle w:val="s1"/>
        <w:spacing w:before="0" w:beforeAutospacing="0" w:after="0" w:afterAutospacing="0"/>
        <w:ind w:firstLine="709"/>
        <w:jc w:val="both"/>
      </w:pPr>
      <w:r w:rsidRPr="00E12C7F">
        <w:t xml:space="preserve">7. </w:t>
      </w:r>
      <w:r>
        <w:t>Комитету по управлению имуществом</w:t>
      </w:r>
      <w:r w:rsidRPr="00E12C7F">
        <w:t xml:space="preserve"> </w:t>
      </w:r>
      <w:r>
        <w:t xml:space="preserve">администрации Печенгского </w:t>
      </w:r>
      <w:r w:rsidR="00165618">
        <w:t>муниципального округа</w:t>
      </w:r>
      <w:r w:rsidR="00D12F17">
        <w:t xml:space="preserve"> (</w:t>
      </w:r>
      <w:proofErr w:type="spellStart"/>
      <w:r w:rsidR="00D12F17">
        <w:t>Лаврущик</w:t>
      </w:r>
      <w:proofErr w:type="spellEnd"/>
      <w:r w:rsidR="00D12F17">
        <w:t xml:space="preserve"> С.С.)</w:t>
      </w:r>
      <w:r>
        <w:t xml:space="preserve"> в</w:t>
      </w:r>
      <w:r w:rsidRPr="00E12C7F">
        <w:t xml:space="preserve"> течение пяти рабочих дней со дня подписания настоящего постановления:</w:t>
      </w:r>
    </w:p>
    <w:p w:rsidR="00AA435C" w:rsidRDefault="00AA435C" w:rsidP="00AA435C">
      <w:pPr>
        <w:pStyle w:val="s1"/>
        <w:spacing w:before="0" w:beforeAutospacing="0" w:after="0" w:afterAutospacing="0"/>
        <w:ind w:firstLine="709"/>
        <w:jc w:val="both"/>
      </w:pPr>
      <w:r>
        <w:t>-</w:t>
      </w:r>
      <w:r w:rsidRPr="00E12C7F">
        <w:t xml:space="preserve"> направить в орган регистрации прав</w:t>
      </w:r>
      <w:r>
        <w:t xml:space="preserve"> </w:t>
      </w:r>
      <w:r w:rsidRPr="00E12C7F">
        <w:t>копию настоящего постановления</w:t>
      </w:r>
      <w:r>
        <w:t xml:space="preserve"> и</w:t>
      </w:r>
      <w:r w:rsidRPr="00E12C7F">
        <w:t xml:space="preserve"> заявление о государственной регистрации прав (публичного сервитута)</w:t>
      </w:r>
      <w:r>
        <w:t>;</w:t>
      </w:r>
    </w:p>
    <w:p w:rsidR="00AA435C" w:rsidRPr="00E12C7F" w:rsidRDefault="00AA435C" w:rsidP="00AA435C">
      <w:pPr>
        <w:pStyle w:val="s1"/>
        <w:spacing w:before="0" w:beforeAutospacing="0" w:after="0" w:afterAutospacing="0"/>
        <w:ind w:firstLine="709"/>
        <w:jc w:val="both"/>
      </w:pPr>
      <w:r>
        <w:t>-</w:t>
      </w:r>
      <w:r w:rsidRPr="00E12C7F">
        <w:t xml:space="preserve"> направить обладателю публичного сервитута копию настоящего постановления, сведения о лицах, являющихся правообладателями земельных участков, сведения о лицах, подавших заявления об учете их прав (обременений прав) на земельные участки, способах связи с ними, копии документов, подтверждающих права ука</w:t>
      </w:r>
      <w:r>
        <w:t>занных лиц на земельные участки.</w:t>
      </w:r>
    </w:p>
    <w:p w:rsidR="00E676C9" w:rsidRDefault="00AA435C" w:rsidP="005510BA">
      <w:pPr>
        <w:pStyle w:val="a5"/>
        <w:ind w:left="0" w:firstLine="709"/>
        <w:jc w:val="both"/>
        <w:rPr>
          <w:sz w:val="24"/>
          <w:szCs w:val="24"/>
        </w:rPr>
      </w:pPr>
      <w:r w:rsidRPr="00E12C7F">
        <w:rPr>
          <w:sz w:val="24"/>
          <w:szCs w:val="24"/>
        </w:rPr>
        <w:t>8. Настоящее постановление вступает в</w:t>
      </w:r>
      <w:r>
        <w:rPr>
          <w:sz w:val="24"/>
          <w:szCs w:val="24"/>
        </w:rPr>
        <w:t xml:space="preserve"> силу после его подписания</w:t>
      </w:r>
      <w:r w:rsidR="00E676C9">
        <w:rPr>
          <w:sz w:val="24"/>
          <w:szCs w:val="24"/>
        </w:rPr>
        <w:t>.</w:t>
      </w:r>
    </w:p>
    <w:p w:rsidR="00165618" w:rsidRPr="00165618" w:rsidRDefault="00E676C9" w:rsidP="005510BA">
      <w:pPr>
        <w:pStyle w:val="a5"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9. </w:t>
      </w:r>
      <w:r w:rsidRPr="00E12C7F">
        <w:rPr>
          <w:sz w:val="24"/>
          <w:szCs w:val="24"/>
        </w:rPr>
        <w:t>Настоящее постановление</w:t>
      </w:r>
      <w:r w:rsidR="005510BA">
        <w:rPr>
          <w:sz w:val="24"/>
          <w:szCs w:val="24"/>
        </w:rPr>
        <w:t xml:space="preserve"> подлежит </w:t>
      </w:r>
      <w:r w:rsidR="00AA435C" w:rsidRPr="005510BA">
        <w:rPr>
          <w:sz w:val="24"/>
          <w:szCs w:val="24"/>
        </w:rPr>
        <w:t xml:space="preserve">опубликованию </w:t>
      </w:r>
      <w:r w:rsidR="00165618" w:rsidRPr="00165618">
        <w:rPr>
          <w:sz w:val="24"/>
          <w:szCs w:val="24"/>
        </w:rPr>
        <w:t xml:space="preserve">в газете «Печенга» и размещению на сайте Печенгского муниципального округа </w:t>
      </w:r>
      <w:hyperlink r:id="rId7" w:history="1">
        <w:r w:rsidR="00165618" w:rsidRPr="00165618">
          <w:rPr>
            <w:rStyle w:val="af1"/>
            <w:color w:val="auto"/>
            <w:sz w:val="24"/>
            <w:szCs w:val="24"/>
          </w:rPr>
          <w:t>http://pechengamr.gov-murman.ru/</w:t>
        </w:r>
      </w:hyperlink>
      <w:r w:rsidR="00165618" w:rsidRPr="00165618">
        <w:rPr>
          <w:sz w:val="24"/>
          <w:szCs w:val="24"/>
        </w:rPr>
        <w:t>.</w:t>
      </w:r>
    </w:p>
    <w:p w:rsidR="0017080A" w:rsidRPr="00526D32" w:rsidRDefault="0017080A" w:rsidP="006E55FB">
      <w:pPr>
        <w:tabs>
          <w:tab w:val="left" w:pos="0"/>
          <w:tab w:val="left" w:pos="993"/>
        </w:tabs>
        <w:jc w:val="both"/>
        <w:rPr>
          <w:b/>
          <w:sz w:val="24"/>
          <w:szCs w:val="24"/>
        </w:rPr>
      </w:pPr>
    </w:p>
    <w:p w:rsidR="008C4EAD" w:rsidRDefault="008C4EAD" w:rsidP="008C4EAD">
      <w:pPr>
        <w:widowControl w:val="0"/>
        <w:jc w:val="both"/>
        <w:rPr>
          <w:b/>
          <w:sz w:val="24"/>
          <w:szCs w:val="24"/>
        </w:rPr>
      </w:pPr>
    </w:p>
    <w:p w:rsidR="008C4EAD" w:rsidRDefault="008C4EAD" w:rsidP="008C4EAD">
      <w:pPr>
        <w:widowControl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Глава Печенгского муниципального округа     </w:t>
      </w:r>
      <w:r>
        <w:rPr>
          <w:sz w:val="24"/>
          <w:szCs w:val="24"/>
        </w:rPr>
        <w:tab/>
        <w:t xml:space="preserve">     </w:t>
      </w:r>
      <w:r w:rsidR="005510BA">
        <w:rPr>
          <w:sz w:val="24"/>
          <w:szCs w:val="24"/>
        </w:rPr>
        <w:t xml:space="preserve">      </w:t>
      </w:r>
      <w:r w:rsidR="00460A63">
        <w:rPr>
          <w:sz w:val="24"/>
          <w:szCs w:val="24"/>
        </w:rPr>
        <w:t xml:space="preserve"> </w:t>
      </w:r>
      <w:r w:rsidR="005510BA">
        <w:rPr>
          <w:sz w:val="24"/>
          <w:szCs w:val="24"/>
        </w:rPr>
        <w:t xml:space="preserve">             </w:t>
      </w:r>
      <w:r w:rsidR="00FB1856">
        <w:rPr>
          <w:sz w:val="24"/>
          <w:szCs w:val="24"/>
        </w:rPr>
        <w:t xml:space="preserve">  </w:t>
      </w:r>
      <w:r w:rsidR="00F11E03">
        <w:rPr>
          <w:sz w:val="24"/>
          <w:szCs w:val="24"/>
        </w:rPr>
        <w:t xml:space="preserve">              </w:t>
      </w:r>
      <w:r w:rsidR="00FB185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А.В. Кузнецов</w:t>
      </w:r>
    </w:p>
    <w:p w:rsidR="008C4EAD" w:rsidRPr="00460A63" w:rsidRDefault="008C4EAD" w:rsidP="008C4EAD">
      <w:pPr>
        <w:widowControl w:val="0"/>
      </w:pPr>
    </w:p>
    <w:p w:rsidR="008C4EAD" w:rsidRPr="00460A63" w:rsidRDefault="008C4EAD" w:rsidP="008C4EAD">
      <w:pPr>
        <w:widowControl w:val="0"/>
      </w:pPr>
    </w:p>
    <w:p w:rsidR="00F11E03" w:rsidRPr="00460A63" w:rsidRDefault="00F11E03" w:rsidP="008C4EAD">
      <w:pPr>
        <w:widowControl w:val="0"/>
      </w:pPr>
    </w:p>
    <w:p w:rsidR="00F11E03" w:rsidRPr="00460A63" w:rsidRDefault="00F11E03" w:rsidP="008C4EAD">
      <w:pPr>
        <w:widowControl w:val="0"/>
      </w:pPr>
    </w:p>
    <w:p w:rsidR="00F11E03" w:rsidRPr="00460A63" w:rsidRDefault="00F11E03" w:rsidP="008C4EAD">
      <w:pPr>
        <w:widowControl w:val="0"/>
      </w:pPr>
    </w:p>
    <w:p w:rsidR="00F11E03" w:rsidRPr="00460A63" w:rsidRDefault="00F11E03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526D32" w:rsidRPr="00460A63" w:rsidRDefault="00526D32" w:rsidP="008C4EAD">
      <w:pPr>
        <w:widowControl w:val="0"/>
      </w:pPr>
    </w:p>
    <w:p w:rsidR="00F11E03" w:rsidRPr="00460A63" w:rsidRDefault="00F11E03" w:rsidP="008C4EAD">
      <w:pPr>
        <w:widowControl w:val="0"/>
      </w:pPr>
    </w:p>
    <w:p w:rsidR="00F11E03" w:rsidRPr="00460A63" w:rsidRDefault="00F11E03" w:rsidP="008C4EAD">
      <w:pPr>
        <w:widowControl w:val="0"/>
      </w:pPr>
    </w:p>
    <w:p w:rsidR="008C4EAD" w:rsidRPr="00460A63" w:rsidRDefault="008C4EAD" w:rsidP="008C4EAD">
      <w:pPr>
        <w:widowControl w:val="0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460A63" w:rsidRDefault="00460A63" w:rsidP="008C4EAD">
      <w:pPr>
        <w:widowControl w:val="0"/>
        <w:jc w:val="both"/>
      </w:pPr>
    </w:p>
    <w:p w:rsidR="008C4EAD" w:rsidRDefault="002A663C" w:rsidP="008C4EAD">
      <w:pPr>
        <w:widowControl w:val="0"/>
        <w:jc w:val="both"/>
      </w:pPr>
      <w:proofErr w:type="spellStart"/>
      <w:r w:rsidRPr="00460A63">
        <w:t>Лаврущик</w:t>
      </w:r>
      <w:proofErr w:type="spellEnd"/>
      <w:r w:rsidRPr="00460A63">
        <w:t xml:space="preserve"> С.С., 5-05-79</w:t>
      </w:r>
    </w:p>
    <w:p w:rsidR="00C533BC" w:rsidRDefault="00C533BC" w:rsidP="00C533BC">
      <w:pPr>
        <w:widowControl w:val="0"/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Приложение </w:t>
      </w:r>
    </w:p>
    <w:p w:rsidR="00C533BC" w:rsidRDefault="00C533BC" w:rsidP="00C533BC">
      <w:pPr>
        <w:widowControl w:val="0"/>
        <w:ind w:left="5529"/>
        <w:jc w:val="both"/>
        <w:rPr>
          <w:sz w:val="24"/>
          <w:szCs w:val="24"/>
        </w:rPr>
      </w:pPr>
      <w:r>
        <w:rPr>
          <w:sz w:val="24"/>
          <w:szCs w:val="24"/>
        </w:rPr>
        <w:t>к постановлению администрации Печенгского муниципального округа от 13.04.2023 № 549</w:t>
      </w:r>
    </w:p>
    <w:p w:rsidR="00C533BC" w:rsidRDefault="00C533BC">
      <w:pPr>
        <w:spacing w:after="200" w:line="276" w:lineRule="auto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68C26FD0" wp14:editId="06487D7F">
            <wp:simplePos x="0" y="0"/>
            <wp:positionH relativeFrom="column">
              <wp:posOffset>3175</wp:posOffset>
            </wp:positionH>
            <wp:positionV relativeFrom="paragraph">
              <wp:posOffset>92710</wp:posOffset>
            </wp:positionV>
            <wp:extent cx="5939790" cy="8395970"/>
            <wp:effectExtent l="0" t="0" r="3810" b="508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39790" cy="8395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br w:type="page"/>
      </w:r>
      <w:bookmarkStart w:id="0" w:name="_GoBack"/>
      <w:bookmarkEnd w:id="0"/>
    </w:p>
    <w:sectPr w:rsidR="00C533BC" w:rsidSect="009763D7">
      <w:pgSz w:w="11906" w:h="16838"/>
      <w:pgMar w:top="1134" w:right="851" w:bottom="1134" w:left="1701" w:header="397" w:footer="709" w:gutter="0"/>
      <w:cols w:space="709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D26069"/>
    <w:multiLevelType w:val="hybridMultilevel"/>
    <w:tmpl w:val="B1720988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3B4760B0"/>
    <w:multiLevelType w:val="hybridMultilevel"/>
    <w:tmpl w:val="B58AF87E"/>
    <w:lvl w:ilvl="0" w:tplc="73305A96">
      <w:start w:val="1"/>
      <w:numFmt w:val="decimal"/>
      <w:lvlText w:val="%1."/>
      <w:lvlJc w:val="left"/>
      <w:pPr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5858003B"/>
    <w:multiLevelType w:val="multilevel"/>
    <w:tmpl w:val="29C015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5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3F6C"/>
    <w:rsid w:val="00002CFE"/>
    <w:rsid w:val="000502F2"/>
    <w:rsid w:val="000622C4"/>
    <w:rsid w:val="000709FE"/>
    <w:rsid w:val="00083E61"/>
    <w:rsid w:val="000B7652"/>
    <w:rsid w:val="000C62A5"/>
    <w:rsid w:val="000D3425"/>
    <w:rsid w:val="000D46FC"/>
    <w:rsid w:val="00141AE4"/>
    <w:rsid w:val="00165618"/>
    <w:rsid w:val="0017080A"/>
    <w:rsid w:val="001A07B2"/>
    <w:rsid w:val="001C728F"/>
    <w:rsid w:val="001D23D1"/>
    <w:rsid w:val="001D6D4C"/>
    <w:rsid w:val="001D72DC"/>
    <w:rsid w:val="001E67F0"/>
    <w:rsid w:val="001F46EE"/>
    <w:rsid w:val="002029F6"/>
    <w:rsid w:val="00245C38"/>
    <w:rsid w:val="00272125"/>
    <w:rsid w:val="00273B0C"/>
    <w:rsid w:val="002960AF"/>
    <w:rsid w:val="002A663C"/>
    <w:rsid w:val="002B0687"/>
    <w:rsid w:val="002D2757"/>
    <w:rsid w:val="002F6202"/>
    <w:rsid w:val="00315DF7"/>
    <w:rsid w:val="00321A2E"/>
    <w:rsid w:val="00334702"/>
    <w:rsid w:val="00347D70"/>
    <w:rsid w:val="003700EF"/>
    <w:rsid w:val="00382D4F"/>
    <w:rsid w:val="003B5CC8"/>
    <w:rsid w:val="003C2AF6"/>
    <w:rsid w:val="003C6080"/>
    <w:rsid w:val="003D17B2"/>
    <w:rsid w:val="003E620A"/>
    <w:rsid w:val="0043220E"/>
    <w:rsid w:val="00446DC2"/>
    <w:rsid w:val="0045464F"/>
    <w:rsid w:val="00460A63"/>
    <w:rsid w:val="00462AFD"/>
    <w:rsid w:val="004A0805"/>
    <w:rsid w:val="004E146E"/>
    <w:rsid w:val="005211CF"/>
    <w:rsid w:val="005220DF"/>
    <w:rsid w:val="00526D32"/>
    <w:rsid w:val="00547DA4"/>
    <w:rsid w:val="005510BA"/>
    <w:rsid w:val="00555B6A"/>
    <w:rsid w:val="00557D52"/>
    <w:rsid w:val="005750CE"/>
    <w:rsid w:val="005E4C0F"/>
    <w:rsid w:val="005E57B2"/>
    <w:rsid w:val="00604AD4"/>
    <w:rsid w:val="0061677D"/>
    <w:rsid w:val="00680BE3"/>
    <w:rsid w:val="006A78EA"/>
    <w:rsid w:val="006B55D7"/>
    <w:rsid w:val="006C6F0F"/>
    <w:rsid w:val="006E55FB"/>
    <w:rsid w:val="007252E3"/>
    <w:rsid w:val="00740C0A"/>
    <w:rsid w:val="00760321"/>
    <w:rsid w:val="007917CF"/>
    <w:rsid w:val="00793F92"/>
    <w:rsid w:val="007D0E71"/>
    <w:rsid w:val="00814FF2"/>
    <w:rsid w:val="008214D8"/>
    <w:rsid w:val="00834414"/>
    <w:rsid w:val="008C4EAD"/>
    <w:rsid w:val="008C5E81"/>
    <w:rsid w:val="008D7CA6"/>
    <w:rsid w:val="008E266A"/>
    <w:rsid w:val="009171D8"/>
    <w:rsid w:val="00937746"/>
    <w:rsid w:val="009457F8"/>
    <w:rsid w:val="009763D7"/>
    <w:rsid w:val="00993202"/>
    <w:rsid w:val="009F24C1"/>
    <w:rsid w:val="009F65BC"/>
    <w:rsid w:val="00AA435C"/>
    <w:rsid w:val="00AD5BC1"/>
    <w:rsid w:val="00B004F7"/>
    <w:rsid w:val="00B05CDA"/>
    <w:rsid w:val="00B248C7"/>
    <w:rsid w:val="00B34EB5"/>
    <w:rsid w:val="00B666CF"/>
    <w:rsid w:val="00B67BED"/>
    <w:rsid w:val="00B724ED"/>
    <w:rsid w:val="00BA4C65"/>
    <w:rsid w:val="00BB415F"/>
    <w:rsid w:val="00BF19A4"/>
    <w:rsid w:val="00C12B5B"/>
    <w:rsid w:val="00C13D1E"/>
    <w:rsid w:val="00C309AD"/>
    <w:rsid w:val="00C432D0"/>
    <w:rsid w:val="00C50261"/>
    <w:rsid w:val="00C533BC"/>
    <w:rsid w:val="00C63945"/>
    <w:rsid w:val="00C67666"/>
    <w:rsid w:val="00CA60B4"/>
    <w:rsid w:val="00CA6B10"/>
    <w:rsid w:val="00CC3F9F"/>
    <w:rsid w:val="00D12F17"/>
    <w:rsid w:val="00D348C2"/>
    <w:rsid w:val="00D632EB"/>
    <w:rsid w:val="00D63FB2"/>
    <w:rsid w:val="00E5686E"/>
    <w:rsid w:val="00E676C9"/>
    <w:rsid w:val="00E84D46"/>
    <w:rsid w:val="00E85041"/>
    <w:rsid w:val="00E92121"/>
    <w:rsid w:val="00EC5619"/>
    <w:rsid w:val="00F11E03"/>
    <w:rsid w:val="00F246E8"/>
    <w:rsid w:val="00F37A66"/>
    <w:rsid w:val="00F459F3"/>
    <w:rsid w:val="00F6559A"/>
    <w:rsid w:val="00F67202"/>
    <w:rsid w:val="00F80D69"/>
    <w:rsid w:val="00F81D45"/>
    <w:rsid w:val="00FB1856"/>
    <w:rsid w:val="00FC2DCA"/>
    <w:rsid w:val="00FC5A88"/>
    <w:rsid w:val="00FC5B9E"/>
    <w:rsid w:val="00FE5C69"/>
    <w:rsid w:val="00FE75A7"/>
    <w:rsid w:val="00FF3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EAD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4EAD"/>
    <w:pPr>
      <w:keepNext/>
      <w:ind w:firstLine="709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8C4EAD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2">
    <w:name w:val="Body Text 2"/>
    <w:basedOn w:val="a"/>
    <w:link w:val="20"/>
    <w:unhideWhenUsed/>
    <w:qFormat/>
    <w:rsid w:val="0017080A"/>
    <w:pPr>
      <w:tabs>
        <w:tab w:val="left" w:pos="4860"/>
      </w:tabs>
      <w:ind w:right="4495"/>
      <w:jc w:val="both"/>
    </w:pPr>
    <w:rPr>
      <w:rFonts w:eastAsia="Calibri"/>
      <w:color w:val="auto"/>
      <w:sz w:val="26"/>
      <w:szCs w:val="26"/>
    </w:rPr>
  </w:style>
  <w:style w:type="character" w:customStyle="1" w:styleId="20">
    <w:name w:val="Основной текст 2 Знак"/>
    <w:basedOn w:val="a0"/>
    <w:link w:val="2"/>
    <w:rsid w:val="0017080A"/>
    <w:rPr>
      <w:rFonts w:ascii="Times New Roman" w:eastAsia="Calibri" w:hAnsi="Times New Roman" w:cs="Times New Roman"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F19A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19A4"/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B05CDA"/>
    <w:pPr>
      <w:ind w:left="720"/>
      <w:contextualSpacing/>
    </w:pPr>
  </w:style>
  <w:style w:type="paragraph" w:styleId="a6">
    <w:name w:val="header"/>
    <w:basedOn w:val="a"/>
    <w:link w:val="a7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7">
    <w:name w:val="Верхний колонтитул Знак"/>
    <w:basedOn w:val="a0"/>
    <w:link w:val="a6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9">
    <w:name w:val="Нижний колонтитул Знак"/>
    <w:basedOn w:val="a0"/>
    <w:link w:val="a8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note text"/>
    <w:basedOn w:val="a"/>
    <w:link w:val="ab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b">
    <w:name w:val="Текст сноски Знак"/>
    <w:basedOn w:val="a0"/>
    <w:link w:val="aa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styleId="ad">
    <w:name w:val="endnote text"/>
    <w:basedOn w:val="a"/>
    <w:link w:val="ae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end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customStyle="1" w:styleId="ConsNormal">
    <w:name w:val="ConsNormal"/>
    <w:uiPriority w:val="99"/>
    <w:rsid w:val="009171D8"/>
    <w:pPr>
      <w:autoSpaceDE w:val="0"/>
      <w:autoSpaceDN w:val="0"/>
      <w:spacing w:after="0" w:line="240" w:lineRule="auto"/>
      <w:ind w:right="19772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9171D8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4"/>
      <w:szCs w:val="20"/>
      <w:lang w:eastAsia="ru-RU"/>
    </w:rPr>
  </w:style>
  <w:style w:type="table" w:customStyle="1" w:styleId="1">
    <w:name w:val="Сетка таблицы1"/>
    <w:basedOn w:val="a1"/>
    <w:next w:val="af0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0">
    <w:name w:val="Table Grid"/>
    <w:basedOn w:val="a1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basedOn w:val="a0"/>
    <w:uiPriority w:val="99"/>
    <w:unhideWhenUsed/>
    <w:rsid w:val="006E55FB"/>
    <w:rPr>
      <w:color w:val="0000FF" w:themeColor="hyperlink"/>
      <w:u w:val="single"/>
    </w:rPr>
  </w:style>
  <w:style w:type="paragraph" w:customStyle="1" w:styleId="s1">
    <w:name w:val="s_1"/>
    <w:basedOn w:val="a"/>
    <w:rsid w:val="00AA435C"/>
    <w:pPr>
      <w:spacing w:before="100" w:beforeAutospacing="1" w:after="100" w:afterAutospacing="1"/>
    </w:pPr>
    <w:rPr>
      <w:color w:val="auto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4EAD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4">
    <w:name w:val="heading 4"/>
    <w:basedOn w:val="a"/>
    <w:next w:val="a"/>
    <w:link w:val="40"/>
    <w:qFormat/>
    <w:rsid w:val="008C4EAD"/>
    <w:pPr>
      <w:keepNext/>
      <w:ind w:firstLine="709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8C4EAD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2">
    <w:name w:val="Body Text 2"/>
    <w:basedOn w:val="a"/>
    <w:link w:val="20"/>
    <w:unhideWhenUsed/>
    <w:qFormat/>
    <w:rsid w:val="0017080A"/>
    <w:pPr>
      <w:tabs>
        <w:tab w:val="left" w:pos="4860"/>
      </w:tabs>
      <w:ind w:right="4495"/>
      <w:jc w:val="both"/>
    </w:pPr>
    <w:rPr>
      <w:rFonts w:eastAsia="Calibri"/>
      <w:color w:val="auto"/>
      <w:sz w:val="26"/>
      <w:szCs w:val="26"/>
    </w:rPr>
  </w:style>
  <w:style w:type="character" w:customStyle="1" w:styleId="20">
    <w:name w:val="Основной текст 2 Знак"/>
    <w:basedOn w:val="a0"/>
    <w:link w:val="2"/>
    <w:rsid w:val="0017080A"/>
    <w:rPr>
      <w:rFonts w:ascii="Times New Roman" w:eastAsia="Calibri" w:hAnsi="Times New Roman" w:cs="Times New Roman"/>
      <w:sz w:val="26"/>
      <w:szCs w:val="26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BF19A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19A4"/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B05CDA"/>
    <w:pPr>
      <w:ind w:left="720"/>
      <w:contextualSpacing/>
    </w:pPr>
  </w:style>
  <w:style w:type="paragraph" w:styleId="a6">
    <w:name w:val="header"/>
    <w:basedOn w:val="a"/>
    <w:link w:val="a7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7">
    <w:name w:val="Верхний колонтитул Знак"/>
    <w:basedOn w:val="a0"/>
    <w:link w:val="a6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rsid w:val="009171D8"/>
    <w:pPr>
      <w:tabs>
        <w:tab w:val="center" w:pos="4153"/>
        <w:tab w:val="right" w:pos="8306"/>
      </w:tabs>
      <w:autoSpaceDE w:val="0"/>
      <w:autoSpaceDN w:val="0"/>
    </w:pPr>
    <w:rPr>
      <w:color w:val="auto"/>
    </w:rPr>
  </w:style>
  <w:style w:type="character" w:customStyle="1" w:styleId="a9">
    <w:name w:val="Нижний колонтитул Знак"/>
    <w:basedOn w:val="a0"/>
    <w:link w:val="a8"/>
    <w:uiPriority w:val="99"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note text"/>
    <w:basedOn w:val="a"/>
    <w:link w:val="ab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b">
    <w:name w:val="Текст сноски Знак"/>
    <w:basedOn w:val="a0"/>
    <w:link w:val="aa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c">
    <w:name w:val="foot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styleId="ad">
    <w:name w:val="endnote text"/>
    <w:basedOn w:val="a"/>
    <w:link w:val="ae"/>
    <w:uiPriority w:val="99"/>
    <w:semiHidden/>
    <w:rsid w:val="009171D8"/>
    <w:pPr>
      <w:autoSpaceDE w:val="0"/>
      <w:autoSpaceDN w:val="0"/>
    </w:pPr>
    <w:rPr>
      <w:color w:val="auto"/>
    </w:rPr>
  </w:style>
  <w:style w:type="character" w:customStyle="1" w:styleId="ae">
    <w:name w:val="Текст концевой сноски Знак"/>
    <w:basedOn w:val="a0"/>
    <w:link w:val="ad"/>
    <w:uiPriority w:val="99"/>
    <w:semiHidden/>
    <w:rsid w:val="009171D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endnote reference"/>
    <w:basedOn w:val="a0"/>
    <w:uiPriority w:val="99"/>
    <w:semiHidden/>
    <w:rsid w:val="009171D8"/>
    <w:rPr>
      <w:rFonts w:cs="Times New Roman"/>
      <w:vertAlign w:val="superscript"/>
    </w:rPr>
  </w:style>
  <w:style w:type="paragraph" w:customStyle="1" w:styleId="ConsNormal">
    <w:name w:val="ConsNormal"/>
    <w:uiPriority w:val="99"/>
    <w:rsid w:val="009171D8"/>
    <w:pPr>
      <w:autoSpaceDE w:val="0"/>
      <w:autoSpaceDN w:val="0"/>
      <w:spacing w:after="0" w:line="240" w:lineRule="auto"/>
      <w:ind w:right="19772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Normal">
    <w:name w:val="ConsPlusNormal"/>
    <w:uiPriority w:val="99"/>
    <w:rsid w:val="009171D8"/>
    <w:pPr>
      <w:widowControl w:val="0"/>
      <w:autoSpaceDE w:val="0"/>
      <w:autoSpaceDN w:val="0"/>
      <w:spacing w:after="0" w:line="240" w:lineRule="auto"/>
    </w:pPr>
    <w:rPr>
      <w:rFonts w:ascii="Arial" w:eastAsia="Times New Roman" w:hAnsi="Arial" w:cs="Arial"/>
      <w:sz w:val="24"/>
      <w:szCs w:val="20"/>
      <w:lang w:eastAsia="ru-RU"/>
    </w:rPr>
  </w:style>
  <w:style w:type="table" w:customStyle="1" w:styleId="1">
    <w:name w:val="Сетка таблицы1"/>
    <w:basedOn w:val="a1"/>
    <w:next w:val="af0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0">
    <w:name w:val="Table Grid"/>
    <w:basedOn w:val="a1"/>
    <w:uiPriority w:val="59"/>
    <w:rsid w:val="009171D8"/>
    <w:pPr>
      <w:spacing w:after="0" w:line="240" w:lineRule="auto"/>
    </w:pPr>
    <w:rPr>
      <w:rFonts w:ascii="Times New Roman" w:eastAsia="Times New Roman" w:hAnsi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Hyperlink"/>
    <w:basedOn w:val="a0"/>
    <w:uiPriority w:val="99"/>
    <w:unhideWhenUsed/>
    <w:rsid w:val="006E55FB"/>
    <w:rPr>
      <w:color w:val="0000FF" w:themeColor="hyperlink"/>
      <w:u w:val="single"/>
    </w:rPr>
  </w:style>
  <w:style w:type="paragraph" w:customStyle="1" w:styleId="s1">
    <w:name w:val="s_1"/>
    <w:basedOn w:val="a"/>
    <w:rsid w:val="00AA435C"/>
    <w:pPr>
      <w:spacing w:before="100" w:beforeAutospacing="1" w:after="100" w:afterAutospacing="1"/>
    </w:pPr>
    <w:rPr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pechengamr.gov-murman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521</Words>
  <Characters>2970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АПР</Company>
  <LinksUpToDate>false</LinksUpToDate>
  <CharactersWithSpaces>3485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Пахтусова Светлана Юрьевна</dc:creator>
  <cp:lastModifiedBy>Лукинская Наталья Андреевна</cp:lastModifiedBy>
  <cp:revision>4</cp:revision>
  <cp:lastPrinted>2023-04-14T07:21:00Z</cp:lastPrinted>
  <dcterms:created xsi:type="dcterms:W3CDTF">2023-04-14T07:23:00Z</dcterms:created>
  <dcterms:modified xsi:type="dcterms:W3CDTF">2023-04-24T11:45:00Z</dcterms:modified>
</cp:coreProperties>
</file>